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22 ноября 2007 года N 688</w:t>
      </w:r>
      <w:r w:rsidRPr="001D6037">
        <w:rPr>
          <w:rFonts w:ascii="Times New Roman" w:hAnsi="Times New Roman" w:cs="Times New Roman"/>
          <w:sz w:val="24"/>
          <w:szCs w:val="24"/>
        </w:rPr>
        <w:br/>
      </w:r>
      <w:r w:rsidRPr="001D6037">
        <w:rPr>
          <w:rFonts w:ascii="Times New Roman" w:hAnsi="Times New Roman" w:cs="Times New Roman"/>
          <w:sz w:val="24"/>
          <w:szCs w:val="24"/>
        </w:rPr>
        <w:br/>
      </w:r>
    </w:p>
    <w:p w:rsidR="0056673B" w:rsidRPr="001D6037" w:rsidRDefault="0056673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56673B" w:rsidRPr="001D6037" w:rsidRDefault="0056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ЗАКОН</w:t>
      </w:r>
    </w:p>
    <w:p w:rsidR="0056673B" w:rsidRPr="001D6037" w:rsidRDefault="0056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О НАЛОГЕ НА ИМУЩЕСТВО</w:t>
      </w:r>
    </w:p>
    <w:p w:rsidR="0056673B" w:rsidRPr="001D6037" w:rsidRDefault="00566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ОРГАНИЗАЦИЙ В КАМЧАТСКОМ КРАЕ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603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D603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Камчатской области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08 ноября 2007 года N 2492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603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D6037">
        <w:rPr>
          <w:rFonts w:ascii="Times New Roman" w:hAnsi="Times New Roman" w:cs="Times New Roman"/>
          <w:sz w:val="24"/>
          <w:szCs w:val="24"/>
        </w:rPr>
        <w:t xml:space="preserve"> Думой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Корякского автономного округа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06 ноября 2007 года N 23/394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037">
        <w:rPr>
          <w:rFonts w:ascii="Times New Roman" w:hAnsi="Times New Roman" w:cs="Times New Roman"/>
          <w:sz w:val="24"/>
          <w:szCs w:val="24"/>
        </w:rPr>
        <w:t>(в ред. Законов Камчатского края</w:t>
      </w:r>
      <w:proofErr w:type="gramEnd"/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от 07.10.2009 </w:t>
      </w:r>
      <w:hyperlink r:id="rId5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N 304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, от 14.11.2011 </w:t>
      </w:r>
      <w:hyperlink r:id="rId6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N 679</w:t>
        </w:r>
      </w:hyperlink>
      <w:r w:rsidRPr="001D6037">
        <w:rPr>
          <w:rFonts w:ascii="Times New Roman" w:hAnsi="Times New Roman" w:cs="Times New Roman"/>
          <w:sz w:val="24"/>
          <w:szCs w:val="24"/>
        </w:rPr>
        <w:t>,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от 09.12.2011 </w:t>
      </w:r>
      <w:hyperlink r:id="rId7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N 723</w:t>
        </w:r>
      </w:hyperlink>
      <w:r w:rsidRPr="001D6037">
        <w:rPr>
          <w:rFonts w:ascii="Times New Roman" w:hAnsi="Times New Roman" w:cs="Times New Roman"/>
          <w:sz w:val="24"/>
          <w:szCs w:val="24"/>
        </w:rPr>
        <w:t>)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Статья 1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Установить и ввести в действие на территории Камчатского края налог на имущество организаций (далее - налог).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Статья 2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Настоящий Закон определяет: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1) ставку налога;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2) порядок и сроки уплаты налога;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3) налоговые льготы.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Статья 3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1. Определить ставку налога в размере 2,2 процента, за исключением организаций, указанных в </w:t>
      </w:r>
      <w:hyperlink r:id="rId8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6673B" w:rsidRPr="001D6037" w:rsidRDefault="0056673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Часть 2 статьи 3 вступает в силу с 1 января 2009 года (</w:t>
      </w:r>
      <w:hyperlink r:id="rId10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статья 7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56673B" w:rsidRPr="001D6037" w:rsidRDefault="0056673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2. Определить ставку налога в размере 0,6 процента для организаций - в отношении объектов жилищного фонда и инженерной инфраструктуры жилищно-коммунального комплекса.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Камчатского края от 19.12.2011 N 723)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3. Определить ставку налога в размере 1,1 процента для организаций, основными </w:t>
      </w:r>
      <w:proofErr w:type="gramStart"/>
      <w:r w:rsidRPr="001D6037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1D6037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вылов и (или) переработка рыбы и морепродуктов, переработка и хранение сельскохозяйственной продукции при условии, </w:t>
      </w:r>
      <w:r w:rsidRPr="001D6037">
        <w:rPr>
          <w:rFonts w:ascii="Times New Roman" w:hAnsi="Times New Roman" w:cs="Times New Roman"/>
          <w:sz w:val="24"/>
          <w:szCs w:val="24"/>
        </w:rPr>
        <w:lastRenderedPageBreak/>
        <w:t>что выручка от указанных видов деятельности составляет не менее 70 процентов общей суммы выручки от реализации продукции (работ, услуг).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Статья 4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12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определить отчетными периодами по налогу первый квартал, полугодие и девять месяцев календарного года.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Статья 5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Установить, что уплата авансовых платежей по налогу производится в пятидневный срок со дня, установленного для представления бухгалтерского отчета за квартал. Уплата суммы налога, исчисленной по итогам налогового периода, производится в десятидневный срок со дня, установленного для бухгалтерского отчета за год.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Статья 6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Установить, что данным налогом не облагаются: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1) не переданное в аренду имущество, входящее в казну Камчатского края, муниципальную казну соответствующих муниципальных образований в Камчатском крае, а также имущество, принадлежащее на праве оперативного управления органам государственной власти Камчатского края и органам местного самоуправления муниципальных образований в Камчатском крае;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2) организации водопроводно-канализационного хозяйства, относящиеся к организациям коммунального и бытового водоснабжения;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3) организации, осуществляющие производство, передачу и распределение пара и горячей воды (тепловой энергии) и относящиеся к организациям коммунального и бытового тепло - и водоснабжения;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4) организации, осуществляющие добычу пара и горячей воды (тепловой энергии) месторождений </w:t>
      </w:r>
      <w:proofErr w:type="spellStart"/>
      <w:r w:rsidRPr="001D6037">
        <w:rPr>
          <w:rFonts w:ascii="Times New Roman" w:hAnsi="Times New Roman" w:cs="Times New Roman"/>
          <w:sz w:val="24"/>
          <w:szCs w:val="24"/>
        </w:rPr>
        <w:t>парогидротерм</w:t>
      </w:r>
      <w:proofErr w:type="spellEnd"/>
      <w:r w:rsidRPr="001D6037">
        <w:rPr>
          <w:rFonts w:ascii="Times New Roman" w:hAnsi="Times New Roman" w:cs="Times New Roman"/>
          <w:sz w:val="24"/>
          <w:szCs w:val="24"/>
        </w:rPr>
        <w:t>, а также передачу и распределение пара и горячей воды организациям жилищно-коммунального хозяйства и (или) населению - в отношении имущества, предназначенного для добычи, передачи и распределения пара и горячей воды организациям жилищно-коммунального хозяйства и (или) населению;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5) организации - в отношении автомобильных дорог общего пользования, находящихся в государственной собственности Камчатского края и собственности муниципальных образований в Камчатском крае, а также сооружений, являющихся неотъемлемой технологической частью указанных автомобильных дорог, специализированных механизмов, оборудования и иного имущества, необходимых и (или) используемых для обеспечения нормального функционирования, улучшения и </w:t>
      </w:r>
      <w:proofErr w:type="gramStart"/>
      <w:r w:rsidRPr="001D6037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1D603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и сооружений, являющихся их неотъемлемой технологической частью;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6) организации - в отношении плавучих доков, эксплуатируемых на территории Камчатского края;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7) организации - в отношении имущества, переданного на условиях аренды государственным и муниципальным учреждениям, финансируемым из сре</w:t>
      </w:r>
      <w:proofErr w:type="gramStart"/>
      <w:r w:rsidRPr="001D603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D6037">
        <w:rPr>
          <w:rFonts w:ascii="Times New Roman" w:hAnsi="Times New Roman" w:cs="Times New Roman"/>
          <w:sz w:val="24"/>
          <w:szCs w:val="24"/>
        </w:rPr>
        <w:t>аевого бюджета или средств местных бюджетов на основе сметы доходов и расходов;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8) организации - в отношении объектов, признаваемых памятниками истории и культуры краевого или местного значения в порядке, установленном законодательством Российской Федерации и законодательством Камчатского края;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lastRenderedPageBreak/>
        <w:t>9) организации - в отношении имущества, предназначенного для очистки канализационных стоков и сточных вод и транспортировки очищенных стоков до места сброса;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10) утратил силу. - </w:t>
      </w:r>
      <w:hyperlink r:id="rId13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Камчатского края от 19.12.2011 N 723.</w:t>
      </w:r>
    </w:p>
    <w:p w:rsidR="0056673B" w:rsidRPr="001D6037" w:rsidRDefault="0056673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Пункт 11 статьи 6 утратил силу с 1 января 2009 года (</w:t>
      </w:r>
      <w:hyperlink r:id="rId14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56673B" w:rsidRPr="001D6037" w:rsidRDefault="0056673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11) организации - в отношении объектов жилищного фонда и инженерной инфраструктуры жилищно-коммунального комплекса;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12) казенные, бюджетные и автономные учреждения, созданные Камчатским краем, муниципальными образованиями в Камчатском крае - в отношении имущества, используемого ими для нужд культуры, искусства, образования, физической культуры и спорта, здравоохранения, социального обеспечения, а также в целях управления природными ресурсами на территории Камчатского края.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(в ред. Законов Камчатского края от 07.10.2009 </w:t>
      </w:r>
      <w:hyperlink r:id="rId15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N 304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, от 14.11.2011 </w:t>
      </w:r>
      <w:hyperlink r:id="rId16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N 679</w:t>
        </w:r>
      </w:hyperlink>
      <w:r w:rsidRPr="001D6037">
        <w:rPr>
          <w:rFonts w:ascii="Times New Roman" w:hAnsi="Times New Roman" w:cs="Times New Roman"/>
          <w:sz w:val="24"/>
          <w:szCs w:val="24"/>
        </w:rPr>
        <w:t>)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13) организации - в отношении имущества, предназначенного для производства продукции животноводства и растениеводства, созданного при реализации особо значимого инвестиционного проекта стоимостью более пятисот миллионов рублей, на срок окупаемости инвестиционного проекта, но не более пяти лет со дня постановки на учет такого имущества.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1D603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D60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Камчатского края от 14.11.2011 N 679)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Статья 7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1. Настоящий Закон, за исключением </w:t>
      </w:r>
      <w:hyperlink r:id="rId18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3</w:t>
        </w:r>
      </w:hyperlink>
      <w:r w:rsidRPr="001D6037">
        <w:rPr>
          <w:rFonts w:ascii="Times New Roman" w:hAnsi="Times New Roman" w:cs="Times New Roman"/>
          <w:sz w:val="24"/>
          <w:szCs w:val="24"/>
        </w:rPr>
        <w:t>,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организаций, и применяется к правоотношениям, возникающим с 1 января 2008 года.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2. </w:t>
      </w:r>
      <w:hyperlink r:id="rId19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3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настоящего Закона вступает в силу с 1 января 2009 года.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3. Признать утратившими силу с 1 января 2008 года: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1) </w:t>
      </w:r>
      <w:hyperlink r:id="rId20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Корякского автономного округа от 24.11.2003 N 240-оз "Налог на имущество организаций";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26.11.2003 N 126 "О налоге на имущество организаций в Камчатской области";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3) </w:t>
      </w:r>
      <w:hyperlink r:id="rId22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Корякского автономного округа от 15.04.2004 N 273-оз "О внесении изменений в Закон Корякского автономного округа "Налог на имущество организаций";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4) </w:t>
      </w:r>
      <w:hyperlink r:id="rId23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21.04.2004 N 165 "О внесении изменения и дополнения в Закон Камчатской области "О налоге на имущество организаций в Камчатской области;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5) </w:t>
      </w:r>
      <w:hyperlink r:id="rId24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20.09.2004 N 201 "О внесении изменения в статью 6 Закона Камчатской области "О налоге на имущество организаций в Камчатской области;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6) </w:t>
      </w:r>
      <w:hyperlink r:id="rId25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20.10 2004 N 219 "О внесении изменений в Закон Камчатской области "О налоге на имущество организаций в Камчатской области и о признании </w:t>
      </w:r>
      <w:proofErr w:type="gramStart"/>
      <w:r w:rsidRPr="001D603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D6037">
        <w:rPr>
          <w:rFonts w:ascii="Times New Roman" w:hAnsi="Times New Roman" w:cs="Times New Roman"/>
          <w:sz w:val="24"/>
          <w:szCs w:val="24"/>
        </w:rPr>
        <w:t xml:space="preserve"> силу Закона Камчатской области "О форме отчетности по налогу на имущество организаций в Камчатской области";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7) </w:t>
      </w:r>
      <w:hyperlink r:id="rId26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25.02.2005 N 293 "О внесении изменений в Закон Камчатской области "О налоге на имущество организаций в Камчатской области";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8) </w:t>
      </w:r>
      <w:hyperlink r:id="rId27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17.11.2005 N 412 "О внесении изменений в статью 6 Закона Камчатской области "О налоге на имущество организаций в Камчатской области";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9) </w:t>
      </w:r>
      <w:hyperlink r:id="rId28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Корякского автономного округа от 29.11.2005 N 91-оз "О внесении изменений в статью 9 Закона Корякского автономного округа "Налог на имущество организаций";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hyperlink r:id="rId29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06.05.2006 N 468 "О внесении изменения в статью 6 Закона Камчатской области "О налоге на имущество организаций в Камчатской области";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11) </w:t>
      </w:r>
      <w:hyperlink r:id="rId30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07.11.2006 N 518 "О внесении изменений в статью 6 Закона Камчатской области "О налоге на имущество организаций в Камчатской области";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12) </w:t>
      </w:r>
      <w:hyperlink r:id="rId31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Камчатской области от 11.12.2006 N 539 "О внесении изменения в статью 6 Закона Камчатской области "О налоге на имущество организаций в Камчатской области".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 xml:space="preserve">4. Признать утратившим силу с 1 января 2009 года </w:t>
      </w:r>
      <w:hyperlink r:id="rId32" w:history="1">
        <w:r w:rsidRPr="001D6037">
          <w:rPr>
            <w:rFonts w:ascii="Times New Roman" w:hAnsi="Times New Roman" w:cs="Times New Roman"/>
            <w:color w:val="0000FF"/>
            <w:sz w:val="24"/>
            <w:szCs w:val="24"/>
          </w:rPr>
          <w:t>пункт 11 статьи 6</w:t>
        </w:r>
      </w:hyperlink>
      <w:r w:rsidRPr="001D6037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Губернатор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А.А.КУЗЬМИЦКИЙ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22 ноября 2007 года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037">
        <w:rPr>
          <w:rFonts w:ascii="Times New Roman" w:hAnsi="Times New Roman" w:cs="Times New Roman"/>
          <w:sz w:val="24"/>
          <w:szCs w:val="24"/>
        </w:rPr>
        <w:t>N 688</w:t>
      </w: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3B" w:rsidRPr="001D6037" w:rsidRDefault="0056673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B4F49" w:rsidRPr="001D6037" w:rsidRDefault="005B4F49">
      <w:pPr>
        <w:rPr>
          <w:rFonts w:ascii="Times New Roman" w:hAnsi="Times New Roman" w:cs="Times New Roman"/>
          <w:sz w:val="24"/>
          <w:szCs w:val="24"/>
        </w:rPr>
      </w:pPr>
    </w:p>
    <w:sectPr w:rsidR="005B4F49" w:rsidRPr="001D6037" w:rsidSect="00E3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3B"/>
    <w:rsid w:val="000445D9"/>
    <w:rsid w:val="00142B2C"/>
    <w:rsid w:val="001929E8"/>
    <w:rsid w:val="001B0B13"/>
    <w:rsid w:val="001D6037"/>
    <w:rsid w:val="002E1D46"/>
    <w:rsid w:val="00376049"/>
    <w:rsid w:val="00464733"/>
    <w:rsid w:val="00485C6D"/>
    <w:rsid w:val="0056673B"/>
    <w:rsid w:val="00584DD7"/>
    <w:rsid w:val="005B4F49"/>
    <w:rsid w:val="006420DE"/>
    <w:rsid w:val="00665739"/>
    <w:rsid w:val="006960BA"/>
    <w:rsid w:val="006E683C"/>
    <w:rsid w:val="0076184E"/>
    <w:rsid w:val="00762387"/>
    <w:rsid w:val="007B74EB"/>
    <w:rsid w:val="00925AD1"/>
    <w:rsid w:val="009E48E3"/>
    <w:rsid w:val="00A80D8C"/>
    <w:rsid w:val="00AE6E16"/>
    <w:rsid w:val="00B11F97"/>
    <w:rsid w:val="00BB76E9"/>
    <w:rsid w:val="00D25D6D"/>
    <w:rsid w:val="00D854DC"/>
    <w:rsid w:val="00D94446"/>
    <w:rsid w:val="00DF4913"/>
    <w:rsid w:val="00E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BB0783AB9281A7D3C0FDE456BB03D472006FB6FE7D10C019AF3D7E8E6110312681994989A674CC061970gBD" TargetMode="External"/><Relationship Id="rId13" Type="http://schemas.openxmlformats.org/officeDocument/2006/relationships/hyperlink" Target="consultantplus://offline/ref=279FBB0783AB9281A7D3C0FDE456BB03D472006FB6FE7D1CC019AF3D7E8E6110312681994989A674CC061970g8D" TargetMode="External"/><Relationship Id="rId18" Type="http://schemas.openxmlformats.org/officeDocument/2006/relationships/hyperlink" Target="consultantplus://offline/ref=279FBB0783AB9281A7D3C0FDE456BB03D472006FB6FE7D10C019AF3D7E8E6110312681994989A674CC061970gBD" TargetMode="External"/><Relationship Id="rId26" Type="http://schemas.openxmlformats.org/officeDocument/2006/relationships/hyperlink" Target="consultantplus://offline/ref=279FBB0783AB9281A7D3C0FDE456BB03D472006FB7F67D1AC844A53527826371g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FBB0783AB9281A7D3C0FDE456BB03D472006FB3FF7C1BC844A53527826371g7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79FBB0783AB9281A7D3C0FDE456BB03D472006FB6FE7D1CC019AF3D7E8E6110312681994989A674CC061970gED" TargetMode="External"/><Relationship Id="rId12" Type="http://schemas.openxmlformats.org/officeDocument/2006/relationships/hyperlink" Target="consultantplus://offline/ref=279FBB0783AB9281A7D3DEF0F23AE707D37B5C64B5FC724F9F46F4602978g7D" TargetMode="External"/><Relationship Id="rId17" Type="http://schemas.openxmlformats.org/officeDocument/2006/relationships/hyperlink" Target="consultantplus://offline/ref=279FBB0783AB9281A7D3C0FDE456BB03D472006FB6FE781FC619AF3D7E8E6110312681994989A674CC061970gCD" TargetMode="External"/><Relationship Id="rId25" Type="http://schemas.openxmlformats.org/officeDocument/2006/relationships/hyperlink" Target="consultantplus://offline/ref=279FBB0783AB9281A7D3C0FDE456BB03D472006FB7F97C1EC844A53527826371g7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9FBB0783AB9281A7D3C0FDE456BB03D472006FB6FE781FC619AF3D7E8E6110312681994989A674CC061870g5D" TargetMode="External"/><Relationship Id="rId20" Type="http://schemas.openxmlformats.org/officeDocument/2006/relationships/hyperlink" Target="consultantplus://offline/ref=279FBB0783AB9281A7D3C0FDE456BB03D472006FB7F7701DC844A53527826371g7D" TargetMode="External"/><Relationship Id="rId29" Type="http://schemas.openxmlformats.org/officeDocument/2006/relationships/hyperlink" Target="consultantplus://offline/ref=279FBB0783AB9281A7D3C0FDE456BB03D472006FB1F97C1CC844A53527826371g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FBB0783AB9281A7D3C0FDE456BB03D472006FB6FE781FC619AF3D7E8E6110312681994989A674CC061870g4D" TargetMode="External"/><Relationship Id="rId11" Type="http://schemas.openxmlformats.org/officeDocument/2006/relationships/hyperlink" Target="consultantplus://offline/ref=279FBB0783AB9281A7D3C0FDE456BB03D472006FB6FE7D1CC019AF3D7E8E6110312681994989A674CC061970gFD" TargetMode="External"/><Relationship Id="rId24" Type="http://schemas.openxmlformats.org/officeDocument/2006/relationships/hyperlink" Target="consultantplus://offline/ref=279FBB0783AB9281A7D3C0FDE456BB03D472006FB7FB7B1CC844A53527826371g7D" TargetMode="External"/><Relationship Id="rId32" Type="http://schemas.openxmlformats.org/officeDocument/2006/relationships/hyperlink" Target="consultantplus://offline/ref=279FBB0783AB9281A7D3C0FDE456BB03D472006FB6FE7D10C019AF3D7E8E6110312681994989A674CC061B70g9D" TargetMode="External"/><Relationship Id="rId5" Type="http://schemas.openxmlformats.org/officeDocument/2006/relationships/hyperlink" Target="consultantplus://offline/ref=279FBB0783AB9281A7D3C0FDE456BB03D472006FB5FC7010C519AF3D7E8E6110312681994989A674CC061870g4D" TargetMode="External"/><Relationship Id="rId15" Type="http://schemas.openxmlformats.org/officeDocument/2006/relationships/hyperlink" Target="consultantplus://offline/ref=279FBB0783AB9281A7D3C0FDE456BB03D472006FB5FC7010C519AF3D7E8E6110312681994989A674CC061870g4D" TargetMode="External"/><Relationship Id="rId23" Type="http://schemas.openxmlformats.org/officeDocument/2006/relationships/hyperlink" Target="consultantplus://offline/ref=279FBB0783AB9281A7D3C0FDE456BB03D472006FB6F7711BC844A53527826371g7D" TargetMode="External"/><Relationship Id="rId28" Type="http://schemas.openxmlformats.org/officeDocument/2006/relationships/hyperlink" Target="consultantplus://offline/ref=279FBB0783AB9281A7D3C0FDE456BB03D472006FB1FF7D19C844A53527826371g7D" TargetMode="External"/><Relationship Id="rId10" Type="http://schemas.openxmlformats.org/officeDocument/2006/relationships/hyperlink" Target="consultantplus://offline/ref=279FBB0783AB9281A7D3C0FDE456BB03D472006FB6FE7D10C019AF3D7E8E6110312681994989A674CC061B70gBD" TargetMode="External"/><Relationship Id="rId19" Type="http://schemas.openxmlformats.org/officeDocument/2006/relationships/hyperlink" Target="consultantplus://offline/ref=279FBB0783AB9281A7D3C0FDE456BB03D472006FB6FE7D10C019AF3D7E8E6110312681994989A674CC061970gBD" TargetMode="External"/><Relationship Id="rId31" Type="http://schemas.openxmlformats.org/officeDocument/2006/relationships/hyperlink" Target="consultantplus://offline/ref=279FBB0783AB9281A7D3C0FDE456BB03D472006FB2FA7011C844A53527826371g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FBB0783AB9281A7D3C0FDE456BB03D472006FB6FE7D10C019AF3D7E8E6110312681994989A674CC061970g4D" TargetMode="External"/><Relationship Id="rId14" Type="http://schemas.openxmlformats.org/officeDocument/2006/relationships/hyperlink" Target="consultantplus://offline/ref=279FBB0783AB9281A7D3C0FDE456BB03D472006FB6FE7D10C019AF3D7E8E6110312681994989A674CC061D70gFD" TargetMode="External"/><Relationship Id="rId22" Type="http://schemas.openxmlformats.org/officeDocument/2006/relationships/hyperlink" Target="consultantplus://offline/ref=279FBB0783AB9281A7D3C0FDE456BB03D472006FB7FF7111C844A53527826371g7D" TargetMode="External"/><Relationship Id="rId27" Type="http://schemas.openxmlformats.org/officeDocument/2006/relationships/hyperlink" Target="consultantplus://offline/ref=279FBB0783AB9281A7D3C0FDE456BB03D472006FB0F77F1EC844A53527826371g7D" TargetMode="External"/><Relationship Id="rId30" Type="http://schemas.openxmlformats.org/officeDocument/2006/relationships/hyperlink" Target="consultantplus://offline/ref=279FBB0783AB9281A7D3C0FDE456BB03D472006FB2FB7E1DC844A53527826371g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Павловна</dc:creator>
  <cp:lastModifiedBy>KRKK1</cp:lastModifiedBy>
  <cp:revision>2</cp:revision>
  <dcterms:created xsi:type="dcterms:W3CDTF">2013-08-02T06:55:00Z</dcterms:created>
  <dcterms:modified xsi:type="dcterms:W3CDTF">2013-08-02T06:55:00Z</dcterms:modified>
</cp:coreProperties>
</file>