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66" w:rsidRPr="0012272B" w:rsidRDefault="000A4166" w:rsidP="004B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583"/>
      <w:bookmarkStart w:id="1" w:name="_GoBack"/>
      <w:bookmarkEnd w:id="0"/>
      <w:bookmarkEnd w:id="1"/>
      <w:r w:rsidRPr="0012272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72B">
        <w:rPr>
          <w:rFonts w:ascii="Times New Roman" w:hAnsi="Times New Roman"/>
          <w:b/>
          <w:bCs/>
          <w:sz w:val="24"/>
          <w:szCs w:val="24"/>
        </w:rPr>
        <w:t>ПРЕДОСТАВЛЕНИЯ СУБСИДИЙ СУБЪЕКТАМ</w:t>
      </w: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72B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 В ЦЕЛЯХ</w:t>
      </w: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72B">
        <w:rPr>
          <w:rFonts w:ascii="Times New Roman" w:hAnsi="Times New Roman"/>
          <w:b/>
          <w:bCs/>
          <w:sz w:val="24"/>
          <w:szCs w:val="24"/>
        </w:rPr>
        <w:t>ВОЗМЕЩЕНИЯ ЗАТРАТ, СВЯЗАННЫХ С УПЛАТОЙ СУБЪЕКТАМИ МАЛОГО</w:t>
      </w: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72B">
        <w:rPr>
          <w:rFonts w:ascii="Times New Roman" w:hAnsi="Times New Roman"/>
          <w:b/>
          <w:bCs/>
          <w:sz w:val="24"/>
          <w:szCs w:val="24"/>
        </w:rPr>
        <w:t>И СРЕДНЕГО ПРЕДПРИНИМАТЕЛЬСТВА ПЕРВОГО ВЗНОСА</w:t>
      </w: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72B">
        <w:rPr>
          <w:rFonts w:ascii="Times New Roman" w:hAnsi="Times New Roman"/>
          <w:b/>
          <w:bCs/>
          <w:sz w:val="24"/>
          <w:szCs w:val="24"/>
        </w:rPr>
        <w:t>(АВАНСА) ПРИ ЗАКЛЮЧЕНИИ ДОГОВОРОВ ЛИЗИНГА</w:t>
      </w: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166" w:rsidRPr="0012272B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Настоящий Порядок регламентирует предоставление в рамках Программы субсидий субъектам малого и среднего предпринимательства в целях возмещения затрат, связанных с уплатой субъектами малого и среднего предпринимательства первого взноса (аванса) при заключении договоров лизинга (далее - субсидия).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Субсидии предоставляются: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за счет и в пределах средств, выделяемых из федерального бюджета и поступивших в краевой бюджет на данное направление поддержки;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за счет и в пределах сре</w:t>
      </w:r>
      <w:proofErr w:type="gramStart"/>
      <w:r w:rsidRPr="0012272B">
        <w:rPr>
          <w:sz w:val="24"/>
          <w:szCs w:val="24"/>
        </w:rPr>
        <w:t>дств кр</w:t>
      </w:r>
      <w:proofErr w:type="gramEnd"/>
      <w:r w:rsidRPr="0012272B">
        <w:rPr>
          <w:sz w:val="24"/>
          <w:szCs w:val="24"/>
        </w:rPr>
        <w:t>аевого бюджета, предусмотренных на реализацию данного направления поддержки в рамках Программы;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Субсидии предоставляются субъектам малого и среднего предпринимательства, зарегистрированным на территории Камчатского края не менее 1 года на момент подачи заявления в Камчатский государственный фонд поддержки предпринимательства, не осуществляющим торгово-закупочную деятельность, деятельность по перевозке грузов, и ранее не получавшим данную субсидию (далее - субъект).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Субсидия предоставляется в размере 90 % первого взноса (аванса) по договору лизинга, но не более 1500 тыс. рублей на одного субъекта.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bookmarkStart w:id="2" w:name="Par1604"/>
      <w:bookmarkEnd w:id="2"/>
      <w:r w:rsidRPr="0012272B">
        <w:rPr>
          <w:sz w:val="24"/>
          <w:szCs w:val="24"/>
        </w:rPr>
        <w:t>Условия предоставления субсидий: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первый взнос (аванс) по договору лизинга не должен превышать 35 % от суммы договора лизинга;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предметом договора лизинга является:</w:t>
      </w:r>
    </w:p>
    <w:p w:rsidR="000A4166" w:rsidRPr="0012272B" w:rsidRDefault="000A4166" w:rsidP="0012272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rPr>
          <w:sz w:val="24"/>
          <w:szCs w:val="24"/>
        </w:rPr>
      </w:pPr>
      <w:proofErr w:type="gramStart"/>
      <w:r w:rsidRPr="0012272B">
        <w:rPr>
          <w:sz w:val="24"/>
          <w:szCs w:val="24"/>
        </w:rPr>
        <w:t>оборудование, устройства, механизмы, приборы, аппараты, агрегаты, устройства, установки, специальная техника (в т.ч. грузовые транспортные средства), средства и технологии;</w:t>
      </w:r>
      <w:proofErr w:type="gramEnd"/>
    </w:p>
    <w:p w:rsidR="000A4166" w:rsidRPr="0012272B" w:rsidRDefault="000A4166" w:rsidP="0012272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rPr>
          <w:sz w:val="24"/>
          <w:szCs w:val="24"/>
        </w:rPr>
      </w:pPr>
      <w:proofErr w:type="gramStart"/>
      <w:r w:rsidRPr="0012272B">
        <w:rPr>
          <w:sz w:val="24"/>
          <w:szCs w:val="24"/>
        </w:rPr>
        <w:t xml:space="preserve">универсальные мобильные платформы: мобильный образовательный центр; мобильная служба быта; мобильный </w:t>
      </w:r>
      <w:proofErr w:type="spellStart"/>
      <w:r w:rsidRPr="0012272B">
        <w:rPr>
          <w:sz w:val="24"/>
          <w:szCs w:val="24"/>
        </w:rPr>
        <w:t>шиномонтаж</w:t>
      </w:r>
      <w:proofErr w:type="spellEnd"/>
      <w:r w:rsidRPr="0012272B">
        <w:rPr>
          <w:sz w:val="24"/>
          <w:szCs w:val="24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Pr="0012272B">
        <w:rPr>
          <w:sz w:val="24"/>
          <w:szCs w:val="24"/>
        </w:rPr>
        <w:t>сельхозтоваропроизводителей</w:t>
      </w:r>
      <w:proofErr w:type="spellEnd"/>
      <w:r w:rsidRPr="0012272B">
        <w:rPr>
          <w:sz w:val="24"/>
          <w:szCs w:val="24"/>
        </w:rPr>
        <w:t>, мобильный салон красоты;</w:t>
      </w:r>
      <w:proofErr w:type="gramEnd"/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отсутствие у субъекта задолженности в бюджеты всех уровней;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proofErr w:type="gramStart"/>
      <w:r w:rsidRPr="0012272B">
        <w:rPr>
          <w:sz w:val="24"/>
          <w:szCs w:val="24"/>
        </w:rPr>
        <w:t xml:space="preserve">представление полного перечня документов, необходимых для предоставления субсидии, определенного приказом </w:t>
      </w:r>
      <w:r w:rsidR="0042239A" w:rsidRPr="0012272B">
        <w:rPr>
          <w:sz w:val="24"/>
          <w:szCs w:val="24"/>
        </w:rPr>
        <w:t>Министерства экономического развития, предпринимательства и торговли Камчатского края</w:t>
      </w:r>
      <w:r w:rsidRPr="0012272B">
        <w:rPr>
          <w:sz w:val="24"/>
          <w:szCs w:val="24"/>
        </w:rPr>
        <w:t xml:space="preserve"> (за исключением документов, запрашиваемых </w:t>
      </w:r>
      <w:r w:rsidR="0042239A" w:rsidRPr="0012272B">
        <w:rPr>
          <w:sz w:val="24"/>
          <w:szCs w:val="24"/>
        </w:rPr>
        <w:t>Министерством экономического развития, предпринимательства и торговли Камчатского края</w:t>
      </w:r>
      <w:r w:rsidRPr="0012272B">
        <w:rPr>
          <w:sz w:val="24"/>
          <w:szCs w:val="24"/>
        </w:rPr>
        <w:t xml:space="preserve">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сведения) (далее - документы, представляемые в обязательном порядке).</w:t>
      </w:r>
      <w:proofErr w:type="gramEnd"/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предмет договора лизинга относится ко второй и выше амортизационным группам классификации основных средств, включаемых в амортизационные группы, утвержденной </w:t>
      </w:r>
      <w:hyperlink r:id="rId6" w:history="1">
        <w:r w:rsidRPr="0012272B">
          <w:rPr>
            <w:sz w:val="24"/>
            <w:szCs w:val="24"/>
          </w:rPr>
          <w:t>Постановлением</w:t>
        </w:r>
      </w:hyperlink>
      <w:r w:rsidRPr="0012272B">
        <w:rPr>
          <w:sz w:val="24"/>
          <w:szCs w:val="24"/>
        </w:rPr>
        <w:t xml:space="preserve"> Правительства Российской Федерации от 01.01.2002 N 1 "О классификации основных средств, включаемых в амортизационные группы";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договор лизинга заключен не ранее 01 января года обращения за субсидией в Камчатский государственный фонд поддержки предпринимательства;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lastRenderedPageBreak/>
        <w:t xml:space="preserve"> наличие дохода за предыдущий налоговый период.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Перечень документов, необходимых для предоставления субсидии, формы и сроки представления субъектом документов представляемых в обязательном порядке, определяются приказом </w:t>
      </w:r>
      <w:r w:rsidR="0042239A" w:rsidRPr="0012272B">
        <w:rPr>
          <w:sz w:val="24"/>
          <w:szCs w:val="24"/>
        </w:rPr>
        <w:t>Министерством экономического развития, предпринимательства и торговли Камчатского края</w:t>
      </w:r>
      <w:r w:rsidRPr="0012272B">
        <w:rPr>
          <w:sz w:val="24"/>
          <w:szCs w:val="24"/>
        </w:rPr>
        <w:t>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Документы, представляемые в обязательном порядке, представляются субъектом в Камчатский государственный фонд поддержки предпринимательства и после рассмотрения Попечительским советом Камчатского государственного фонда поддержки предпринимательства возврату не подлежат.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Камчатский государственный фонд поддержки предпринимательства в течение 30 (тридцати) календарных дней после представления получателем субсидии документов, представляемых в обязательном порядке, рассматривает указанные документы и направляет на рассмотрение Попечительского совета Камчатского государственного фонда поддержки предпринимательства документы, необходимые для предоставления субсидии.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Решение о предоставлении субсидии либо об отказе в предоставлении субсидии принимается Попечительским советом Камчатского государственного фонда поддержки предпринимательства.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В предоставлении субсидии отказывается в случае, если:</w:t>
      </w:r>
    </w:p>
    <w:p w:rsidR="000A4166" w:rsidRPr="0012272B" w:rsidRDefault="000A4166" w:rsidP="0012272B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субъектом представлены недостоверные сведения и документы;</w:t>
      </w:r>
    </w:p>
    <w:p w:rsidR="000A4166" w:rsidRPr="0012272B" w:rsidRDefault="000A4166" w:rsidP="0012272B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субъектом не выполнены условия предоставления субсидий, предусмотренные </w:t>
      </w:r>
      <w:hyperlink w:anchor="Par1604" w:history="1">
        <w:r w:rsidRPr="0012272B">
          <w:rPr>
            <w:sz w:val="24"/>
            <w:szCs w:val="24"/>
          </w:rPr>
          <w:t>частью 5</w:t>
        </w:r>
      </w:hyperlink>
      <w:r w:rsidRPr="0012272B">
        <w:rPr>
          <w:sz w:val="24"/>
          <w:szCs w:val="24"/>
        </w:rPr>
        <w:t xml:space="preserve"> настоящего Порядка;</w:t>
      </w:r>
    </w:p>
    <w:p w:rsidR="000A4166" w:rsidRPr="0012272B" w:rsidRDefault="000A4166" w:rsidP="0012272B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ранее в отношении субъекта было принято решение об оказании аналогичной поддержки и сроки ее оказания не истекли;</w:t>
      </w:r>
    </w:p>
    <w:p w:rsidR="000A4166" w:rsidRPr="0012272B" w:rsidRDefault="000A4166" w:rsidP="0012272B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с момента признания субъектом допустившим нарушение настоящего Порядка и условий предоставления субсидий, предусмотренных </w:t>
      </w:r>
      <w:hyperlink w:anchor="Par1604" w:history="1">
        <w:r w:rsidRPr="0012272B">
          <w:rPr>
            <w:sz w:val="24"/>
            <w:szCs w:val="24"/>
          </w:rPr>
          <w:t>частью 5</w:t>
        </w:r>
      </w:hyperlink>
      <w:r w:rsidRPr="0012272B">
        <w:rPr>
          <w:sz w:val="24"/>
          <w:szCs w:val="24"/>
        </w:rPr>
        <w:t xml:space="preserve"> настоящего Порядка, в том числе не обеспечившим целевого использования средств субсидии, прошло менее чем три года.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О принятом решении Камчатский государственный фонд поддержки предпринимательства извещает субъекта в течение 5 (пяти) календарных дней со дня принятия соответствующего решения.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Субъект может отозвать заявление в любое время до момента рассмотрения вопроса о предоставлении субсидии Попечительским советом Камчатского государственного фонда поддержки предпринимательства.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В случае принятия Попечительским советом Камчатского государственного фонда поддержки предпринимательства решения о предоставлении субсидии Камчатский государственный фонд поддержки предпринимательства в течение 5 (пяти) календарных дней со дня принятия указанного решения заключает с субъектом договор о предоставлении субсидии.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Субсидия предоставляется путем перечисления денежных сре</w:t>
      </w:r>
      <w:proofErr w:type="gramStart"/>
      <w:r w:rsidRPr="0012272B">
        <w:rPr>
          <w:sz w:val="24"/>
          <w:szCs w:val="24"/>
        </w:rPr>
        <w:t>дств с р</w:t>
      </w:r>
      <w:proofErr w:type="gramEnd"/>
      <w:r w:rsidRPr="0012272B">
        <w:rPr>
          <w:sz w:val="24"/>
          <w:szCs w:val="24"/>
        </w:rPr>
        <w:t>асчетного счета Камчатского государственного фонда поддержки предпринимательства на расчетный счет субъекта.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Субъект представляет в Камчатский государственный фонд поддержки предпринимательства информацию о финансово - экономических показателях своей деятельности по форме, утверждаемой приказом </w:t>
      </w:r>
      <w:r w:rsidR="0042239A" w:rsidRPr="0012272B">
        <w:rPr>
          <w:sz w:val="24"/>
          <w:szCs w:val="24"/>
        </w:rPr>
        <w:t>Министерства экономического развития, предпринимательства и торговли Камчатского края</w:t>
      </w:r>
      <w:r w:rsidRPr="0012272B">
        <w:rPr>
          <w:sz w:val="24"/>
          <w:szCs w:val="24"/>
        </w:rPr>
        <w:t>:</w:t>
      </w:r>
    </w:p>
    <w:p w:rsidR="000A4166" w:rsidRPr="0012272B" w:rsidRDefault="000A4166" w:rsidP="0012272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по состоянию на 1 января года, предшествующего году оказания поддержки, и по состоянию на 1 января года оказания поддержки - в течение 30 (тридцати) календарных дней со дня заключения договора о предоставлении субсидии;</w:t>
      </w:r>
    </w:p>
    <w:p w:rsidR="000A4166" w:rsidRPr="0012272B" w:rsidRDefault="000A4166" w:rsidP="0012272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по состоянию на 1 января первого и второго годов, следующих за годом оказания поддержки - в срок до 1 февраля года, следующего </w:t>
      </w:r>
      <w:proofErr w:type="gramStart"/>
      <w:r w:rsidRPr="0012272B">
        <w:rPr>
          <w:sz w:val="24"/>
          <w:szCs w:val="24"/>
        </w:rPr>
        <w:t>за</w:t>
      </w:r>
      <w:proofErr w:type="gramEnd"/>
      <w:r w:rsidRPr="0012272B">
        <w:rPr>
          <w:sz w:val="24"/>
          <w:szCs w:val="24"/>
        </w:rPr>
        <w:t xml:space="preserve"> отчетным.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>В случае нарушения субъектом настоящего Порядка, а также в случае установления факта представления получателем субсидии недостоверных сведений и (или) документов либо нецелевого использования средств субсидии, вопрос о возврате средств субсидии выносится на рассмотрение Попечительского совета Камчатского государственного фонда поддержки предпринимательства.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lastRenderedPageBreak/>
        <w:t>Уведомление о возврате средств субсидии направляется Камчатским государственным фондом поддержки предпринимательства субъекту в пятидневный срок со дня принятия Попечительским советом Камчатского государственного фонда поддержки предпринимательства решения о возврате средств субсидии.</w:t>
      </w:r>
    </w:p>
    <w:p w:rsidR="000A4166" w:rsidRPr="0012272B" w:rsidRDefault="000A4166" w:rsidP="00D066D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12272B">
        <w:rPr>
          <w:sz w:val="24"/>
          <w:szCs w:val="24"/>
        </w:rPr>
        <w:t xml:space="preserve">Субъект в течение 30 (тридцати) календарных дней со дня </w:t>
      </w:r>
      <w:proofErr w:type="gramStart"/>
      <w:r w:rsidRPr="0012272B">
        <w:rPr>
          <w:sz w:val="24"/>
          <w:szCs w:val="24"/>
        </w:rPr>
        <w:t>получения уведомления Камчатского государственного фонда поддержки предпринимательства</w:t>
      </w:r>
      <w:proofErr w:type="gramEnd"/>
      <w:r w:rsidRPr="0012272B">
        <w:rPr>
          <w:sz w:val="24"/>
          <w:szCs w:val="24"/>
        </w:rPr>
        <w:t xml:space="preserve"> о возврате средств субсидии возвращает полученные средства субсидии на расчетный счет Камчатского государственного фонда поддержки предпринимательства.</w:t>
      </w:r>
    </w:p>
    <w:p w:rsidR="000A4166" w:rsidRPr="005D56E2" w:rsidRDefault="000A4166" w:rsidP="000A4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A5C" w:rsidRPr="0012272B" w:rsidRDefault="00C74A5C" w:rsidP="00F06BC4">
      <w:pPr>
        <w:rPr>
          <w:rFonts w:ascii="Times New Roman" w:hAnsi="Times New Roman"/>
          <w:sz w:val="24"/>
          <w:szCs w:val="24"/>
        </w:rPr>
      </w:pPr>
      <w:r w:rsidRPr="0012272B">
        <w:rPr>
          <w:rFonts w:ascii="Times New Roman" w:hAnsi="Times New Roman"/>
          <w:sz w:val="24"/>
          <w:szCs w:val="24"/>
        </w:rPr>
        <w:br w:type="page"/>
      </w:r>
    </w:p>
    <w:p w:rsidR="00C74A5C" w:rsidRPr="0012272B" w:rsidRDefault="00C74A5C" w:rsidP="00C74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C74A5C" w:rsidRPr="0012272B" w:rsidRDefault="00C74A5C" w:rsidP="00F06B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 xml:space="preserve">документов на предоставление субсидий на уплату субъектом малого и среднего предпринимательства первого взноса (аванса) при заключении договора лизинга </w:t>
      </w:r>
    </w:p>
    <w:p w:rsidR="00C74A5C" w:rsidRPr="0012272B" w:rsidRDefault="00C74A5C" w:rsidP="00C74A5C">
      <w:pPr>
        <w:pStyle w:val="timesnewroman"/>
        <w:ind w:firstLine="0"/>
        <w:rPr>
          <w:b/>
          <w:szCs w:val="24"/>
        </w:rPr>
      </w:pPr>
    </w:p>
    <w:p w:rsidR="00C74A5C" w:rsidRPr="0012272B" w:rsidRDefault="00C74A5C" w:rsidP="00F06BC4">
      <w:pPr>
        <w:pStyle w:val="timesnewroman"/>
        <w:numPr>
          <w:ilvl w:val="0"/>
          <w:numId w:val="1"/>
        </w:numPr>
        <w:ind w:left="567" w:hanging="567"/>
        <w:rPr>
          <w:szCs w:val="24"/>
        </w:rPr>
      </w:pPr>
      <w:r w:rsidRPr="0012272B">
        <w:rPr>
          <w:szCs w:val="24"/>
        </w:rPr>
        <w:t xml:space="preserve">Заявление по форме, утвержденной приказом </w:t>
      </w:r>
      <w:r w:rsidR="0042239A" w:rsidRPr="0012272B">
        <w:rPr>
          <w:szCs w:val="24"/>
        </w:rPr>
        <w:t>Минист</w:t>
      </w:r>
      <w:r w:rsidRPr="0012272B">
        <w:rPr>
          <w:szCs w:val="24"/>
        </w:rPr>
        <w:t>ерства экономического развития, предпринимательства и торговли Камчатского края;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Копия свидетельства о постановке на учёт физического лица в налоговом органе на территории РФ (для индивидуальных предпринимателей);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Копия паспорта индивидуального предпринимателя (для индивидуальных предпринимателей);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Копии бухгалтерской и налоговой отчетности за последний отчетный период;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Выписка из Единого государственного реестра индивидуальных предпринимателей, сформированная на дату не ранее, чем за 30 дней до даты обращения за предоставлением субсидии;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Справка налогового органа о состоянии расчетов по платежам, сформированная на дату не ранее, чем за 30 дней до даты обращения за предоставлением субсидии;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Финансово-экономическое обоснование;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Копия договора лизинга, указанного в заявлении (п.1. данного перечня);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>Копия документа, оформленного в соответствии с законодательством РФ, подтверждающего уплату первого взноса (аванса) по договору лизинга, указанного в заявлении (п.1. данного перечня).</w:t>
      </w:r>
    </w:p>
    <w:p w:rsidR="00C74A5C" w:rsidRPr="0012272B" w:rsidRDefault="00C74A5C" w:rsidP="00F06BC4">
      <w:pPr>
        <w:pStyle w:val="timesnewroman"/>
        <w:numPr>
          <w:ilvl w:val="0"/>
          <w:numId w:val="1"/>
        </w:numPr>
        <w:tabs>
          <w:tab w:val="left" w:pos="1134"/>
        </w:tabs>
        <w:ind w:left="567" w:hanging="567"/>
        <w:rPr>
          <w:szCs w:val="24"/>
        </w:rPr>
      </w:pPr>
      <w:r w:rsidRPr="0012272B">
        <w:rPr>
          <w:szCs w:val="24"/>
        </w:rPr>
        <w:t xml:space="preserve"> Информация о банковских реквизитах.</w:t>
      </w:r>
    </w:p>
    <w:p w:rsidR="00C74A5C" w:rsidRPr="0012272B" w:rsidRDefault="00C74A5C" w:rsidP="00C74A5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4A5C" w:rsidRPr="0012272B" w:rsidRDefault="00C74A5C" w:rsidP="00F06B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>Копии документов, указанных в настоящем перечне, представляются с предъявлением оригиналов.</w:t>
      </w:r>
    </w:p>
    <w:p w:rsidR="00C74A5C" w:rsidRPr="0012272B" w:rsidRDefault="00C74A5C" w:rsidP="00C74A5C">
      <w:pPr>
        <w:pStyle w:val="ConsPlusNonformat"/>
        <w:tabs>
          <w:tab w:val="left" w:pos="105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C74A5C" w:rsidRPr="0012272B" w:rsidRDefault="00C74A5C" w:rsidP="00C74A5C">
      <w:pPr>
        <w:tabs>
          <w:tab w:val="left" w:pos="7513"/>
        </w:tabs>
        <w:jc w:val="right"/>
        <w:rPr>
          <w:rFonts w:ascii="Times New Roman" w:hAnsi="Times New Roman"/>
          <w:sz w:val="24"/>
          <w:szCs w:val="24"/>
        </w:rPr>
      </w:pPr>
    </w:p>
    <w:p w:rsidR="00C74A5C" w:rsidRPr="0012272B" w:rsidRDefault="00C74A5C">
      <w:pPr>
        <w:rPr>
          <w:rFonts w:ascii="Times New Roman" w:hAnsi="Times New Roman"/>
          <w:sz w:val="24"/>
          <w:szCs w:val="24"/>
        </w:rPr>
      </w:pPr>
      <w:r w:rsidRPr="0012272B">
        <w:rPr>
          <w:rFonts w:ascii="Times New Roman" w:hAnsi="Times New Roman"/>
          <w:sz w:val="24"/>
          <w:szCs w:val="24"/>
        </w:rPr>
        <w:br w:type="page"/>
      </w:r>
    </w:p>
    <w:p w:rsidR="00C74A5C" w:rsidRPr="0012272B" w:rsidRDefault="00C74A5C" w:rsidP="00C74A5C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</w:p>
    <w:tbl>
      <w:tblPr>
        <w:tblStyle w:val="a6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74A5C" w:rsidRPr="0012272B" w:rsidTr="00C63C4F">
        <w:tc>
          <w:tcPr>
            <w:tcW w:w="4927" w:type="dxa"/>
          </w:tcPr>
          <w:p w:rsidR="00C74A5C" w:rsidRPr="0012272B" w:rsidRDefault="00F06BC4" w:rsidP="00C63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72B">
              <w:rPr>
                <w:rFonts w:ascii="Times New Roman" w:hAnsi="Times New Roman"/>
                <w:sz w:val="24"/>
                <w:szCs w:val="24"/>
              </w:rPr>
              <w:t xml:space="preserve">В Камчатский государственный фонд поддержки предпринимательства </w:t>
            </w:r>
            <w:proofErr w:type="gramStart"/>
            <w:r w:rsidRPr="0012272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C74A5C" w:rsidRPr="0012272B" w:rsidTr="00C63C4F">
        <w:tc>
          <w:tcPr>
            <w:tcW w:w="4927" w:type="dxa"/>
          </w:tcPr>
          <w:p w:rsidR="00C74A5C" w:rsidRPr="0012272B" w:rsidRDefault="00C74A5C" w:rsidP="00C63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4A5C" w:rsidRPr="0012272B" w:rsidTr="00C63C4F">
        <w:tc>
          <w:tcPr>
            <w:tcW w:w="4927" w:type="dxa"/>
          </w:tcPr>
          <w:p w:rsidR="00C74A5C" w:rsidRPr="0012272B" w:rsidRDefault="00C74A5C" w:rsidP="00C63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4A5C" w:rsidRPr="0012272B" w:rsidTr="00C63C4F">
        <w:trPr>
          <w:trHeight w:val="301"/>
        </w:trPr>
        <w:tc>
          <w:tcPr>
            <w:tcW w:w="4927" w:type="dxa"/>
          </w:tcPr>
          <w:p w:rsidR="00C74A5C" w:rsidRPr="005D56E2" w:rsidRDefault="00C74A5C" w:rsidP="00C63C4F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6E2">
              <w:rPr>
                <w:rFonts w:ascii="Times New Roman" w:hAnsi="Times New Roman" w:cs="Times New Roman"/>
                <w:noProof/>
                <w:sz w:val="20"/>
                <w:szCs w:val="20"/>
              </w:rPr>
              <w:t>(Ф.И.О. индивидуального предпринимателя)</w:t>
            </w:r>
          </w:p>
          <w:p w:rsidR="00C74A5C" w:rsidRPr="005D56E2" w:rsidRDefault="00C74A5C" w:rsidP="00C63C4F">
            <w:pPr>
              <w:rPr>
                <w:rFonts w:ascii="Times New Roman" w:hAnsi="Times New Roman"/>
              </w:rPr>
            </w:pPr>
          </w:p>
          <w:p w:rsidR="00C74A5C" w:rsidRPr="005D56E2" w:rsidRDefault="00C74A5C" w:rsidP="00C63C4F">
            <w:pPr>
              <w:rPr>
                <w:rFonts w:ascii="Times New Roman" w:hAnsi="Times New Roman"/>
              </w:rPr>
            </w:pPr>
          </w:p>
        </w:tc>
      </w:tr>
      <w:tr w:rsidR="00C74A5C" w:rsidRPr="0012272B" w:rsidTr="00C63C4F">
        <w:tc>
          <w:tcPr>
            <w:tcW w:w="4927" w:type="dxa"/>
          </w:tcPr>
          <w:p w:rsidR="00C74A5C" w:rsidRPr="005D56E2" w:rsidRDefault="00C74A5C" w:rsidP="00C63C4F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6E2">
              <w:rPr>
                <w:rFonts w:ascii="Times New Roman" w:hAnsi="Times New Roman" w:cs="Times New Roman"/>
                <w:noProof/>
                <w:sz w:val="20"/>
                <w:szCs w:val="20"/>
              </w:rPr>
              <w:t>(контактный телефон)</w:t>
            </w:r>
          </w:p>
        </w:tc>
      </w:tr>
    </w:tbl>
    <w:p w:rsidR="00C74A5C" w:rsidRPr="0012272B" w:rsidRDefault="00C74A5C" w:rsidP="00F06B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A5C" w:rsidRPr="0012272B" w:rsidRDefault="00C74A5C" w:rsidP="00C74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>Заявление</w:t>
      </w:r>
    </w:p>
    <w:p w:rsidR="00C74A5C" w:rsidRPr="0012272B" w:rsidRDefault="00C74A5C" w:rsidP="00C74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>на субсидию субъектам малого и среднего предпринимательства</w:t>
      </w:r>
    </w:p>
    <w:p w:rsidR="00C74A5C" w:rsidRPr="0012272B" w:rsidRDefault="00C74A5C" w:rsidP="00C74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 xml:space="preserve"> в целях возмещения затрат, связанных с уплатой субъектами малого и среднего предпринимательства первого взноса (аванса</w:t>
      </w:r>
      <w:proofErr w:type="gramStart"/>
      <w:r w:rsidRPr="0012272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2272B">
        <w:rPr>
          <w:rFonts w:ascii="Times New Roman" w:hAnsi="Times New Roman" w:cs="Times New Roman"/>
          <w:sz w:val="24"/>
          <w:szCs w:val="24"/>
        </w:rPr>
        <w:t>ри заключении договоров лизинга</w:t>
      </w:r>
    </w:p>
    <w:p w:rsidR="00C74A5C" w:rsidRPr="0012272B" w:rsidRDefault="00C74A5C" w:rsidP="00C74A5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72B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:rsidR="00C74A5C" w:rsidRPr="0012272B" w:rsidRDefault="00C74A5C" w:rsidP="00F06B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4A5C" w:rsidRPr="0012272B" w:rsidRDefault="00C74A5C" w:rsidP="00C74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на возмещение первого взноса по договору лизинга </w:t>
      </w:r>
    </w:p>
    <w:p w:rsidR="00C74A5C" w:rsidRPr="0012272B" w:rsidRDefault="00C74A5C" w:rsidP="00C74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6BC4" w:rsidRPr="0012272B">
        <w:rPr>
          <w:rFonts w:ascii="Times New Roman" w:hAnsi="Times New Roman" w:cs="Times New Roman"/>
          <w:sz w:val="24"/>
          <w:szCs w:val="24"/>
        </w:rPr>
        <w:t>______________________</w:t>
      </w:r>
      <w:r w:rsidRPr="0012272B">
        <w:rPr>
          <w:rFonts w:ascii="Times New Roman" w:hAnsi="Times New Roman" w:cs="Times New Roman"/>
          <w:sz w:val="24"/>
          <w:szCs w:val="24"/>
        </w:rPr>
        <w:t>.</w:t>
      </w:r>
    </w:p>
    <w:p w:rsidR="00C74A5C" w:rsidRPr="0012272B" w:rsidRDefault="00C74A5C" w:rsidP="00C74A5C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>(наименование, номер и дата договора лизинга)</w:t>
      </w:r>
    </w:p>
    <w:p w:rsidR="00C74A5C" w:rsidRPr="0012272B" w:rsidRDefault="00C74A5C" w:rsidP="00C74A5C">
      <w:pPr>
        <w:spacing w:before="120" w:after="120" w:line="240" w:lineRule="atLeast"/>
        <w:rPr>
          <w:rFonts w:ascii="Times New Roman" w:hAnsi="Times New Roman"/>
          <w:sz w:val="24"/>
          <w:szCs w:val="24"/>
        </w:rPr>
      </w:pPr>
      <w:r w:rsidRPr="0012272B">
        <w:rPr>
          <w:rFonts w:ascii="Times New Roman" w:hAnsi="Times New Roman"/>
          <w:sz w:val="24"/>
          <w:szCs w:val="24"/>
        </w:rPr>
        <w:t>Настоящим подтверждаю следующую информацию о себе: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2272B">
        <w:rPr>
          <w:sz w:val="24"/>
          <w:szCs w:val="24"/>
        </w:rPr>
        <w:t>средняя численность работников за предшествующий календарный год____ чел.;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12272B">
        <w:rPr>
          <w:sz w:val="24"/>
          <w:szCs w:val="24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C74A5C" w:rsidRPr="005D56E2" w:rsidRDefault="00C74A5C" w:rsidP="00C74A5C">
      <w:pPr>
        <w:pStyle w:val="a5"/>
        <w:jc w:val="both"/>
        <w:rPr>
          <w:sz w:val="20"/>
          <w:szCs w:val="20"/>
        </w:rPr>
      </w:pPr>
      <w:r w:rsidRPr="005D56E2">
        <w:rPr>
          <w:sz w:val="20"/>
          <w:szCs w:val="20"/>
        </w:rPr>
        <w:t xml:space="preserve">(для вновь зарегистрированного </w:t>
      </w:r>
      <w:r w:rsidRPr="005D56E2">
        <w:rPr>
          <w:noProof/>
          <w:sz w:val="20"/>
          <w:szCs w:val="20"/>
        </w:rPr>
        <w:t xml:space="preserve">субъекта малого (среднего) предпринимательства- </w:t>
      </w:r>
      <w:r w:rsidRPr="005D56E2">
        <w:rPr>
          <w:sz w:val="20"/>
          <w:szCs w:val="20"/>
        </w:rPr>
        <w:t xml:space="preserve"> за период </w:t>
      </w:r>
      <w:proofErr w:type="gramStart"/>
      <w:r w:rsidRPr="005D56E2">
        <w:rPr>
          <w:sz w:val="20"/>
          <w:szCs w:val="20"/>
        </w:rPr>
        <w:t>с даты регистрации</w:t>
      </w:r>
      <w:proofErr w:type="gramEnd"/>
      <w:r w:rsidRPr="005D56E2">
        <w:rPr>
          <w:sz w:val="20"/>
          <w:szCs w:val="20"/>
        </w:rPr>
        <w:t xml:space="preserve"> по дату обращения за предоставлением субсидии);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sz w:val="24"/>
          <w:szCs w:val="24"/>
        </w:rPr>
        <w:t>не являюсь</w:t>
      </w:r>
      <w:r w:rsidRPr="0012272B">
        <w:rPr>
          <w:noProof/>
          <w:sz w:val="24"/>
          <w:szCs w:val="24"/>
        </w:rPr>
        <w:t xml:space="preserve"> участником соглашений о разделе продукции;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noProof/>
          <w:sz w:val="24"/>
          <w:szCs w:val="24"/>
        </w:rPr>
        <w:t>не осуществляю предпринимательскую деятельность в сфере игорного бизнеса;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noProof/>
          <w:sz w:val="24"/>
          <w:szCs w:val="24"/>
        </w:rPr>
        <w:t xml:space="preserve">являюсьрезидентом Российской Федерации; 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noProof/>
          <w:sz w:val="24"/>
          <w:szCs w:val="24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noProof/>
          <w:sz w:val="24"/>
          <w:szCs w:val="24"/>
        </w:rPr>
        <w:t>не нахожусь в стадии реорганизации, ливкидации, несостоятельности (банкротства);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sz w:val="24"/>
          <w:szCs w:val="24"/>
        </w:rPr>
        <w:t>торгово-закупочную деятельность не осуществляю;</w:t>
      </w:r>
    </w:p>
    <w:p w:rsidR="00C74A5C" w:rsidRPr="0012272B" w:rsidRDefault="00C74A5C" w:rsidP="00C74A5C">
      <w:pPr>
        <w:pStyle w:val="a5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2272B">
        <w:rPr>
          <w:sz w:val="24"/>
          <w:szCs w:val="24"/>
        </w:rPr>
        <w:t>услуги по перевозке грузов не оказываю.</w:t>
      </w:r>
    </w:p>
    <w:p w:rsidR="00C74A5C" w:rsidRPr="0012272B" w:rsidRDefault="00C74A5C" w:rsidP="00C74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A5C" w:rsidRPr="0012272B" w:rsidRDefault="00C74A5C" w:rsidP="00C74A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72B">
        <w:rPr>
          <w:rFonts w:ascii="Times New Roman" w:hAnsi="Times New Roman" w:cs="Times New Roman"/>
          <w:sz w:val="24"/>
          <w:szCs w:val="24"/>
        </w:rPr>
        <w:t>С порядком предоставления субсидий субъектам малого и среднего предпринимательства в целях возмещения затрат, связанных с уплатой субъектами малого и среднего предпринимательства первого взноса (аванса) при заключении договоров лизинга, ознакомле</w:t>
      </w:r>
      <w:proofErr w:type="gramStart"/>
      <w:r w:rsidRPr="0012272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272B">
        <w:rPr>
          <w:rFonts w:ascii="Times New Roman" w:hAnsi="Times New Roman" w:cs="Times New Roman"/>
          <w:sz w:val="24"/>
          <w:szCs w:val="24"/>
        </w:rPr>
        <w:t>а).</w:t>
      </w:r>
    </w:p>
    <w:p w:rsidR="00C74A5C" w:rsidRPr="0012272B" w:rsidRDefault="00C74A5C" w:rsidP="00C74A5C">
      <w:pPr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4A5C" w:rsidRPr="0012272B" w:rsidTr="005D56E2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C74A5C" w:rsidRPr="0012272B" w:rsidRDefault="00C74A5C" w:rsidP="00C63C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74A5C" w:rsidRPr="0012272B" w:rsidRDefault="00C74A5C" w:rsidP="00C63C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74A5C" w:rsidRPr="0012272B" w:rsidRDefault="00C74A5C" w:rsidP="00C63C4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4A5C" w:rsidRPr="0012272B" w:rsidTr="005D56E2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C74A5C" w:rsidRPr="0012272B" w:rsidRDefault="00C74A5C" w:rsidP="00C63C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72B">
              <w:rPr>
                <w:rFonts w:ascii="Times New Roman" w:hAnsi="Times New Roman"/>
                <w:noProof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74A5C" w:rsidRPr="0012272B" w:rsidRDefault="00C74A5C" w:rsidP="00C63C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72B">
              <w:rPr>
                <w:rFonts w:ascii="Times New Roman" w:hAnsi="Times New Roman"/>
                <w:noProof/>
                <w:sz w:val="24"/>
                <w:szCs w:val="24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74A5C" w:rsidRPr="0012272B" w:rsidRDefault="00C74A5C" w:rsidP="00C63C4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72B">
              <w:rPr>
                <w:rFonts w:ascii="Times New Roman" w:hAnsi="Times New Roman"/>
                <w:noProof/>
                <w:sz w:val="24"/>
                <w:szCs w:val="24"/>
              </w:rPr>
              <w:t>дата</w:t>
            </w:r>
          </w:p>
        </w:tc>
      </w:tr>
    </w:tbl>
    <w:p w:rsidR="00C74A5C" w:rsidRPr="005D56E2" w:rsidRDefault="00C74A5C" w:rsidP="00F06BC4">
      <w:pPr>
        <w:rPr>
          <w:rFonts w:ascii="Times New Roman" w:hAnsi="Times New Roman"/>
          <w:noProof/>
          <w:sz w:val="24"/>
          <w:szCs w:val="24"/>
          <w:lang w:val="en-US"/>
        </w:rPr>
      </w:pPr>
    </w:p>
    <w:sectPr w:rsidR="00C74A5C" w:rsidRPr="005D56E2" w:rsidSect="0042239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04D"/>
    <w:multiLevelType w:val="hybridMultilevel"/>
    <w:tmpl w:val="7C10E12C"/>
    <w:lvl w:ilvl="0" w:tplc="100E37EC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18B0"/>
    <w:multiLevelType w:val="hybridMultilevel"/>
    <w:tmpl w:val="D0E227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38CD"/>
    <w:multiLevelType w:val="hybridMultilevel"/>
    <w:tmpl w:val="9A32D62E"/>
    <w:lvl w:ilvl="0" w:tplc="9DE627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CC6F18"/>
    <w:multiLevelType w:val="hybridMultilevel"/>
    <w:tmpl w:val="6DDAD3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011013"/>
    <w:multiLevelType w:val="hybridMultilevel"/>
    <w:tmpl w:val="93FA710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5C284471"/>
    <w:multiLevelType w:val="hybridMultilevel"/>
    <w:tmpl w:val="E4089A34"/>
    <w:lvl w:ilvl="0" w:tplc="BD1EC256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123016"/>
    <w:multiLevelType w:val="hybridMultilevel"/>
    <w:tmpl w:val="D0E227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A8760A"/>
    <w:multiLevelType w:val="hybridMultilevel"/>
    <w:tmpl w:val="4F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B7C35"/>
    <w:multiLevelType w:val="hybridMultilevel"/>
    <w:tmpl w:val="25A217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89A0528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1947F04"/>
    <w:multiLevelType w:val="hybridMultilevel"/>
    <w:tmpl w:val="1988FA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66"/>
    <w:rsid w:val="0004123B"/>
    <w:rsid w:val="000A4166"/>
    <w:rsid w:val="0012272B"/>
    <w:rsid w:val="00391B9D"/>
    <w:rsid w:val="0042239A"/>
    <w:rsid w:val="004B63ED"/>
    <w:rsid w:val="005D56E2"/>
    <w:rsid w:val="00B647B7"/>
    <w:rsid w:val="00C74A5C"/>
    <w:rsid w:val="00D066D3"/>
    <w:rsid w:val="00F06BC4"/>
    <w:rsid w:val="00FC7473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3"/>
    <w:rsid w:val="00C74A5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4A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4A5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4A5C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table" w:styleId="a6">
    <w:name w:val="Table Grid"/>
    <w:basedOn w:val="a1"/>
    <w:uiPriority w:val="59"/>
    <w:rsid w:val="00C7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74A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C74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3"/>
    <w:rsid w:val="00C74A5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4A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4A5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4A5C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table" w:styleId="a6">
    <w:name w:val="Table Grid"/>
    <w:basedOn w:val="a1"/>
    <w:uiPriority w:val="59"/>
    <w:rsid w:val="00C7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74A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C74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D1DC728626B8CB6A96DF9FFD37AADC9114DAAC0B9DC9F9AB3519359K9f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KRKK1</cp:lastModifiedBy>
  <cp:revision>2</cp:revision>
  <dcterms:created xsi:type="dcterms:W3CDTF">2013-08-05T08:41:00Z</dcterms:created>
  <dcterms:modified xsi:type="dcterms:W3CDTF">2013-08-05T08:41:00Z</dcterms:modified>
</cp:coreProperties>
</file>